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31" w:rsidRPr="002122D2" w:rsidRDefault="00F44031" w:rsidP="00F44031">
      <w:pPr>
        <w:pStyle w:val="Formsheading"/>
      </w:pPr>
      <w:bookmarkStart w:id="0" w:name="_GoBack"/>
      <w:bookmarkEnd w:id="0"/>
      <w:r w:rsidRPr="002122D2">
        <w:t>Model monitoring pro</w:t>
      </w:r>
      <w:r w:rsidRPr="002122D2">
        <w:fldChar w:fldCharType="begin"/>
      </w:r>
      <w:r>
        <w:instrText xml:space="preserve"> XE "</w:instrText>
      </w:r>
      <w:r w:rsidRPr="0025320C">
        <w:instrText>policies:</w:instrText>
      </w:r>
      <w:r w:rsidRPr="004F288D">
        <w:instrText>no routine monitoring</w:instrText>
      </w:r>
      <w:r>
        <w:instrText xml:space="preserve">" </w:instrText>
      </w:r>
      <w:r w:rsidRPr="002122D2">
        <w:fldChar w:fldCharType="end"/>
      </w:r>
      <w:r w:rsidRPr="002122D2">
        <w:t>vision (no routine monitoring)</w:t>
      </w:r>
    </w:p>
    <w:p w:rsidR="00F44031" w:rsidRDefault="00F44031" w:rsidP="00F44031">
      <w:pPr>
        <w:pStyle w:val="1text"/>
        <w:rPr>
          <w:b/>
          <w:iCs/>
          <w:u w:val="single"/>
        </w:rPr>
      </w:pPr>
    </w:p>
    <w:p w:rsidR="00F44031" w:rsidRPr="00D55932" w:rsidRDefault="00F44031" w:rsidP="00F44031">
      <w:pPr>
        <w:pStyle w:val="1text"/>
        <w:outlineLvl w:val="0"/>
        <w:rPr>
          <w:b/>
          <w:iCs/>
          <w:u w:val="single"/>
        </w:rPr>
      </w:pPr>
      <w:r w:rsidRPr="00D55932">
        <w:rPr>
          <w:b/>
          <w:iCs/>
          <w:u w:val="single"/>
        </w:rPr>
        <w:t>No expectation of privacy</w:t>
      </w:r>
    </w:p>
    <w:p w:rsidR="00F44031" w:rsidRPr="00A9699C" w:rsidRDefault="00F44031" w:rsidP="00F44031">
      <w:pPr>
        <w:pStyle w:val="1text"/>
        <w:rPr>
          <w:iCs/>
        </w:rPr>
      </w:pPr>
      <w:r w:rsidRPr="002122D2">
        <w:t>Access to [the C</w:t>
      </w:r>
      <w:r>
        <w:t>ompany]’s network, email, voice</w:t>
      </w:r>
      <w:r w:rsidRPr="002122D2">
        <w:t xml:space="preserve">mail, and Internet/Intranet resources are given to employees to assist them in the performance of their work.  Employees should not have an expectation of privacy in anything they create, store, send, or receive on the computer system.  Although [the Company] does not routinely monitor employee use of computers, Internet, email or </w:t>
      </w:r>
      <w:r>
        <w:t>voicemail</w:t>
      </w:r>
      <w:r w:rsidRPr="002122D2">
        <w:t xml:space="preserve">, </w:t>
      </w:r>
      <w:r w:rsidRPr="002122D2">
        <w:rPr>
          <w:iCs/>
        </w:rPr>
        <w:t xml:space="preserve">it reserves the right to do so at any time in its discretion. </w:t>
      </w:r>
    </w:p>
    <w:p w:rsidR="00F44031" w:rsidRDefault="00F44031" w:rsidP="00F44031">
      <w:pPr>
        <w:pStyle w:val="1text"/>
      </w:pPr>
      <w:r w:rsidRPr="002122D2">
        <w:t>The use of encryption or passwords, the labeling of an email or document as private or personal, the deletion of an email or document, or any other such process or action shall not diminish [the Company]’s rights in any manner</w:t>
      </w:r>
      <w:r>
        <w:t xml:space="preserve">. </w:t>
      </w:r>
    </w:p>
    <w:p w:rsidR="00F44031" w:rsidRDefault="00F44031" w:rsidP="00F44031">
      <w:pPr>
        <w:pStyle w:val="1text"/>
      </w:pPr>
      <w:r>
        <w:t>[The Company] will comply with reasonable requests from law enforcement and regulatory agencies for logs, diaries and archives on individuals’ Internet, email and voicemail activities.  In addition, [the Company] may divulge any information found during monitoring to any party it deems appropriate.</w:t>
      </w:r>
    </w:p>
    <w:p w:rsidR="00F44031" w:rsidRDefault="00F44031" w:rsidP="00F44031">
      <w:pPr>
        <w:pStyle w:val="1text"/>
      </w:pPr>
    </w:p>
    <w:p w:rsidR="00AB3A86" w:rsidRPr="00F44031" w:rsidRDefault="00AB3A86">
      <w:pPr>
        <w:rPr>
          <w:rFonts w:ascii="Times New Roman PS MT" w:hAnsi="Times New Roman PS MT"/>
          <w:color w:val="000000"/>
          <w:sz w:val="27"/>
          <w:szCs w:val="27"/>
        </w:rPr>
      </w:pPr>
    </w:p>
    <w:sectPr w:rsidR="00AB3A86" w:rsidRPr="00F4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141925"/>
    <w:rsid w:val="00750805"/>
    <w:rsid w:val="00AB3A86"/>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2018-09-07T04:14:00Z</dcterms:created>
  <dcterms:modified xsi:type="dcterms:W3CDTF">2018-09-07T04:14:00Z</dcterms:modified>
</cp:coreProperties>
</file>